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583" w:rsidRDefault="00415583" w:rsidP="00415583">
      <w:pPr>
        <w:rPr>
          <w:rFonts w:ascii="Times New Roman" w:hAnsi="Times New Roman" w:cs="Times New Roman"/>
        </w:rPr>
      </w:pPr>
    </w:p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6350"/>
      </w:tblGrid>
      <w:tr w:rsidR="00415583" w:rsidRPr="00D01D8A" w:rsidTr="00DC29BB">
        <w:tc>
          <w:tcPr>
            <w:tcW w:w="3823" w:type="dxa"/>
            <w:shd w:val="clear" w:color="auto" w:fill="BFBFBF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D01D8A">
              <w:rPr>
                <w:rFonts w:ascii="Times New Roman" w:hAnsi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AF5A7E">
              <w:rPr>
                <w:rFonts w:ascii="Times New Roman" w:hAnsi="Times New Roman"/>
                <w:sz w:val="36"/>
                <w:szCs w:val="36"/>
              </w:rPr>
              <w:t>Міжнародна логістика</w:t>
            </w:r>
          </w:p>
        </w:tc>
      </w:tr>
      <w:tr w:rsidR="00415583" w:rsidRPr="00D01D8A" w:rsidTr="00DC29BB">
        <w:trPr>
          <w:trHeight w:val="250"/>
        </w:trPr>
        <w:tc>
          <w:tcPr>
            <w:tcW w:w="3823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415583" w:rsidRPr="00D01D8A" w:rsidTr="00DC29BB">
        <w:trPr>
          <w:trHeight w:val="250"/>
        </w:trPr>
        <w:tc>
          <w:tcPr>
            <w:tcW w:w="3823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415583" w:rsidRPr="00D01D8A" w:rsidTr="00DC29BB">
        <w:trPr>
          <w:trHeight w:val="268"/>
        </w:trPr>
        <w:tc>
          <w:tcPr>
            <w:tcW w:w="3823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Перший (б</w:t>
            </w: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акалаврський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5583" w:rsidRPr="00D01D8A" w:rsidTr="00DC29BB">
        <w:trPr>
          <w:trHeight w:val="268"/>
        </w:trPr>
        <w:tc>
          <w:tcPr>
            <w:tcW w:w="3823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  <w:shd w:val="clear" w:color="auto" w:fill="auto"/>
          </w:tcPr>
          <w:p w:rsidR="00415583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І (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семестр)</w:t>
            </w:r>
          </w:p>
        </w:tc>
      </w:tr>
      <w:tr w:rsidR="00415583" w:rsidRPr="00D01D8A" w:rsidTr="00DC29BB">
        <w:tc>
          <w:tcPr>
            <w:tcW w:w="3823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МЗЕД</w:t>
            </w:r>
          </w:p>
        </w:tc>
      </w:tr>
      <w:tr w:rsidR="00415583" w:rsidRPr="00D01D8A" w:rsidTr="00DC29BB">
        <w:tc>
          <w:tcPr>
            <w:tcW w:w="3823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Дисципліни, знання</w:t>
            </w:r>
            <w:r w:rsidRPr="00D01D8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350" w:type="dxa"/>
            <w:shd w:val="clear" w:color="auto" w:fill="auto"/>
          </w:tcPr>
          <w:p w:rsidR="00415583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Зовнішньоекономічна діяльність</w:t>
            </w:r>
          </w:p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Міжнародні економічні відносини</w:t>
            </w:r>
          </w:p>
        </w:tc>
      </w:tr>
      <w:tr w:rsidR="00415583" w:rsidRPr="00D01D8A" w:rsidTr="00DC29BB">
        <w:tc>
          <w:tcPr>
            <w:tcW w:w="3823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1D8A">
              <w:rPr>
                <w:rStyle w:val="2"/>
                <w:rFonts w:ascii="Times New Roman" w:hAnsi="Times New Roman"/>
                <w:sz w:val="24"/>
                <w:szCs w:val="24"/>
                <w:lang w:eastAsia="uk-UA"/>
              </w:rPr>
              <w:t xml:space="preserve">Основні поняття </w:t>
            </w:r>
            <w:r w:rsidRPr="00AF5A7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uk-UA"/>
              </w:rPr>
              <w:t>міжнародної логістики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uk-UA"/>
              </w:rPr>
              <w:t>.</w:t>
            </w:r>
          </w:p>
          <w:p w:rsidR="00415583" w:rsidRDefault="00415583" w:rsidP="00DC29BB">
            <w:pPr>
              <w:spacing w:after="0" w:line="240" w:lineRule="auto"/>
              <w:jc w:val="both"/>
              <w:rPr>
                <w:rStyle w:val="2"/>
                <w:rFonts w:ascii="Times New Roman" w:hAnsi="Times New Roman"/>
                <w:b w:val="0"/>
                <w:color w:val="000000"/>
                <w:sz w:val="24"/>
                <w:szCs w:val="24"/>
                <w:lang w:eastAsia="uk-UA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 xml:space="preserve">Тема 2. </w:t>
            </w: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Правові засади міжнародної логістичної діяльності.</w:t>
            </w:r>
          </w:p>
          <w:p w:rsidR="00415583" w:rsidRPr="00D01D8A" w:rsidRDefault="00415583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40A">
              <w:rPr>
                <w:rFonts w:ascii="Times New Roman" w:hAnsi="Times New Roman"/>
                <w:bCs/>
                <w:sz w:val="24"/>
                <w:szCs w:val="24"/>
              </w:rPr>
              <w:t>Тема</w:t>
            </w:r>
            <w:r w:rsidRPr="0024640A">
              <w:rPr>
                <w:rFonts w:ascii="Times New Roman" w:hAnsi="Times New Roman"/>
                <w:sz w:val="24"/>
                <w:szCs w:val="24"/>
              </w:rPr>
              <w:t xml:space="preserve">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640A">
              <w:rPr>
                <w:rFonts w:ascii="Times New Roman" w:hAnsi="Times New Roman"/>
                <w:sz w:val="24"/>
                <w:szCs w:val="24"/>
              </w:rPr>
              <w:t>Митне забезпечення міжнародної логістичної діяльності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15583" w:rsidRPr="00D01D8A" w:rsidRDefault="00415583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>Тема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Організація і технологія міжнародних перевезень.</w:t>
            </w:r>
          </w:p>
          <w:p w:rsidR="00415583" w:rsidRPr="00D01D8A" w:rsidRDefault="00415583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Інфраструктура міжнародної логістики.</w:t>
            </w:r>
          </w:p>
        </w:tc>
      </w:tr>
      <w:tr w:rsidR="00415583" w:rsidRPr="00D01D8A" w:rsidTr="00DC29BB">
        <w:tc>
          <w:tcPr>
            <w:tcW w:w="3823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 xml:space="preserve">Вивчення дисципліни дозволить опанувати знання  щодо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прийняття </w:t>
            </w:r>
            <w:r w:rsidRPr="00932568">
              <w:rPr>
                <w:rFonts w:ascii="Times New Roman" w:hAnsi="Times New Roman"/>
                <w:sz w:val="24"/>
                <w:szCs w:val="24"/>
              </w:rPr>
              <w:t>ефективних рішень в процесі здійснення міжнародної логістичної діяльності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логістичного </w:t>
            </w:r>
            <w:r w:rsidRPr="00DC00BF">
              <w:rPr>
                <w:rFonts w:ascii="Times New Roman" w:hAnsi="Times New Roman"/>
                <w:sz w:val="24"/>
                <w:szCs w:val="24"/>
              </w:rPr>
              <w:t xml:space="preserve"> забезпечення міжнародного бізнесу</w:t>
            </w:r>
            <w:r>
              <w:rPr>
                <w:rFonts w:ascii="Times New Roman" w:hAnsi="Times New Roman"/>
                <w:sz w:val="24"/>
                <w:szCs w:val="24"/>
              </w:rPr>
              <w:t>, здійснення митно-транспортних операцій при роботі на міжнародному ринку.</w:t>
            </w:r>
          </w:p>
        </w:tc>
      </w:tr>
      <w:tr w:rsidR="00415583" w:rsidRPr="00D01D8A" w:rsidTr="00DC29BB">
        <w:tc>
          <w:tcPr>
            <w:tcW w:w="3823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залік</w:t>
            </w:r>
          </w:p>
        </w:tc>
      </w:tr>
    </w:tbl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0" w:name="_GoBack"/>
      <w:bookmarkEnd w:id="0"/>
    </w:p>
    <w:sectPr w:rsidR="00415583" w:rsidSect="00AA3D57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83"/>
    <w:rsid w:val="00415583"/>
    <w:rsid w:val="004E4350"/>
    <w:rsid w:val="00DB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583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583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0"/>
    <w:uiPriority w:val="99"/>
    <w:rsid w:val="00415583"/>
    <w:rPr>
      <w:b/>
      <w:bCs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15583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583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583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0"/>
    <w:uiPriority w:val="99"/>
    <w:rsid w:val="00415583"/>
    <w:rPr>
      <w:b/>
      <w:bCs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15583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</dc:creator>
  <cp:lastModifiedBy>Martyn</cp:lastModifiedBy>
  <cp:revision>2</cp:revision>
  <dcterms:created xsi:type="dcterms:W3CDTF">2021-03-11T15:13:00Z</dcterms:created>
  <dcterms:modified xsi:type="dcterms:W3CDTF">2021-03-11T15:15:00Z</dcterms:modified>
</cp:coreProperties>
</file>